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5A" w:rsidRPr="00AD265A" w:rsidRDefault="00AD265A" w:rsidP="00AD265A">
      <w:pPr>
        <w:spacing w:before="100" w:beforeAutospacing="1" w:after="100" w:afterAutospacing="1" w:line="276" w:lineRule="auto"/>
        <w:ind w:left="990"/>
        <w:jc w:val="center"/>
        <w:outlineLvl w:val="2"/>
        <w:rPr>
          <w:rFonts w:ascii="Verdana" w:eastAsia="Times New Roman" w:hAnsi="Verdana" w:cs="Times New Roman"/>
          <w:b/>
          <w:bCs/>
          <w:color w:val="565656"/>
          <w:sz w:val="23"/>
          <w:szCs w:val="23"/>
        </w:rPr>
      </w:pPr>
      <w:r w:rsidRPr="00AD265A">
        <w:rPr>
          <w:rFonts w:ascii="Verdana" w:eastAsia="Times New Roman" w:hAnsi="Verdana" w:cs="Times New Roman"/>
          <w:b/>
          <w:bCs/>
          <w:color w:val="565656"/>
          <w:sz w:val="23"/>
          <w:szCs w:val="23"/>
        </w:rPr>
        <w:t>Решение № 40 от 2.07.2021 г. на ВнАС по в. гр. д. № 153/2021 г.</w:t>
      </w:r>
    </w:p>
    <w:p w:rsidR="00AD265A" w:rsidRPr="00AD265A" w:rsidRDefault="00AD265A" w:rsidP="00AD265A">
      <w:pPr>
        <w:spacing w:after="0" w:line="276" w:lineRule="auto"/>
        <w:rPr>
          <w:rFonts w:ascii="Verdana" w:eastAsia="Times New Roman" w:hAnsi="Verdana" w:cs="Times New Roman"/>
          <w:color w:val="565656"/>
          <w:sz w:val="21"/>
          <w:szCs w:val="21"/>
        </w:rPr>
      </w:pPr>
      <w:bookmarkStart w:id="0" w:name="p45144042"/>
      <w:bookmarkEnd w:id="0"/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</w:t>
      </w:r>
    </w:p>
    <w:p w:rsidR="00AD265A" w:rsidRPr="00AD265A" w:rsidRDefault="00AD265A" w:rsidP="00AD265A">
      <w:pPr>
        <w:spacing w:after="0" w:line="276" w:lineRule="auto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4643"/>
      </w:tblGrid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  <w:r w:rsidRPr="00AD265A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</w:rPr>
              <w:t>Данни за делото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  <w:r w:rsidRPr="00AD265A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bdr w:val="single" w:sz="12" w:space="0" w:color="F7941F" w:frame="1"/>
                <w:shd w:val="clear" w:color="auto" w:fill="FEDEB7"/>
              </w:rPr>
              <w:t>Съд</w:t>
            </w: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: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 Апелативен </w:t>
            </w:r>
            <w:r w:rsidRPr="00AD265A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съд</w:t>
            </w: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- Варна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Вид на делото: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 Въззивно гражданско дело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Номер на делото: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 153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Година: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 2021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Съдебен състав / Съдия: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 Маринела Ганчева Дончева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  <w:r w:rsidRPr="00AD265A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</w:rPr>
              <w:t>Данни за акта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Вид на акта: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 Решение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Номер на акта: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 40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Дата на постановяване: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 02.07.2021 г.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Дата на влизане в сила: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Статус на акта: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Дата на постановяване на мотива: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  <w:r w:rsidRPr="00AD265A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</w:rPr>
              <w:t>Данни за изпращане в по-висша инстанция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  <w:r w:rsidRPr="00AD265A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Съд</w:t>
            </w: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Изходящ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Година: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Тип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Дата на изпращане: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AD265A" w:rsidRPr="00AD265A" w:rsidTr="00AD26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D673"/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Резултат от обжалване: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5A" w:rsidRPr="00AD265A" w:rsidRDefault="00AD265A" w:rsidP="00AD265A">
            <w:pPr>
              <w:spacing w:after="0" w:line="276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AD265A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</w:tbl>
    <w:p w:rsidR="00AD265A" w:rsidRPr="00AD265A" w:rsidRDefault="00AD265A" w:rsidP="00AD265A">
      <w:pPr>
        <w:spacing w:after="0" w:line="276" w:lineRule="auto"/>
        <w:rPr>
          <w:rFonts w:ascii="Verdana" w:eastAsia="Times New Roman" w:hAnsi="Verdana" w:cs="Times New Roman"/>
          <w:color w:val="565656"/>
          <w:sz w:val="21"/>
          <w:szCs w:val="21"/>
        </w:rPr>
      </w:pPr>
      <w:bookmarkStart w:id="1" w:name="p45144043"/>
      <w:bookmarkEnd w:id="1"/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</w:t>
      </w:r>
    </w:p>
    <w:p w:rsidR="00AD265A" w:rsidRPr="00AD265A" w:rsidRDefault="00AD265A" w:rsidP="00AD265A">
      <w:pPr>
        <w:spacing w:after="0" w:line="276" w:lineRule="auto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</w:t>
      </w:r>
    </w:p>
    <w:p w:rsidR="00AD265A" w:rsidRPr="00AD265A" w:rsidRDefault="00AD265A" w:rsidP="00AD265A">
      <w:pPr>
        <w:spacing w:after="0" w:line="276" w:lineRule="auto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Решение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№ 40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гр. Варна, 01.07.2021 г.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 ИМЕТО НА НАРОДА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АПЕЛАТИВЕН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СЪД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– ВАРНА, II СЪСТАВ в публично заседание на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двадесет и шести май, през две хиляди двадесет и първа година в следния състав: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Председател: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Диана В. Джамбазова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Членове: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Маринела Г. Дончева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Росица Сл. Станчева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при участието на секретаря Юлия П. Калчева като разгледа докладваното от Маринела Г. Дончева Въззивно гражданско дело № 20213000500153 по описа за 2021 година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за да се произнесе, съобрази следното: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Срещу решение № 260001/06.01.2021 год по гр. д. №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298/2019 год на Окръжен съд Силистра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са подадени въззивни жалби, както следва: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1) От М. СТ. Н. с ЕГН ********** чрез адв. Соня Бъчварова от АК Варна – в частта, с която е уважен предявения от Г. П. М. иск с правно осн. </w:t>
      </w:r>
      <w:hyperlink r:id="rId4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95, ал. 1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във вр. с </w:t>
      </w:r>
      <w:hyperlink r:id="rId5" w:anchor="p37665875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95а, ал. 1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в размер на 2000 лв обезщетение за неимуществени вреди и 27 лв компенсаторна лихва върху главницата за периода от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до 29.10.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год, както и в частта, с която съдът е постановил ответникът да разгласи за своя сметка диспозитива на съдебното решение във всекидневниците "Сега", "24 часа" и бТВ в часовия пояс 18-22 часа.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Въззивникът счита, че в тези части решението е недопустимо, а по същество – неправилно като постановено в нарушение на материалния закон и при допуснати съществени процесуални нарушения.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Изразено е несъгласие с извода на съда, че ищецът е притежател на авторско право върху фотографията, послужила при изготвянето на 9 билборда, поръчани от ответника. Неправилно съдът е приложил презумпцията, въведена с </w:t>
      </w:r>
      <w:hyperlink r:id="rId6" w:anchor="p3770006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6, ал. 1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, приемайки, че същата не е оборена от ответника. За да е приложима презумпцията, законът изисква името на автора да е посочено по обичайния начин върху оригинала на произведението, копия или екземпляри от него, или техните опаковки. Въззивникът счита, че при оспорване на авторството доказателствената тежест се носи не от оспорващия, а от ползващия се от законовата презумпция, защото по силата на </w:t>
      </w:r>
      <w:hyperlink r:id="rId7" w:anchor="p326021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154, ал. 1 от ГПК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тежестта за доказване на положителните факти лежи върху страната, която ги твърди. Наред с това, въззивникът изтъква, че самият ищец е твърдял авторство на фотографията, а е представил доказателства, че носител на авторските права е юридическото лице "Дръстър медия груп" ЕООД, което изключва презумпцията по </w:t>
      </w:r>
      <w:hyperlink r:id="rId8" w:anchor="p3770006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6, ал. 1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 Надписът за запазени права на "Дръстър медия груп" чрез законния си представител Г. П. М., се е появил на сайта на "Портал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Силистра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" в хода на процеса, защото на представената към исковата молба от самия ищец фотография от същия сайт такъв надпис липсва. Следователно към датата на изработване на колажа за билбордовете, както и към датата на предявяване на иска, върху процесната фотография не е бил поставен знак за запазени права, нито е било указано кой е авторът на фотографията. Пропускът на ищеца да защити авторството си е довел до възможността фотографията да се използва безпрепятствено във фейсбук страницата на хотел "Дръстър", откъдето е била свалена от изпълнителя на колажа.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изложените доводи въззивникът счита, че причинната връзка между употребата на изображението и евентуалните неимуществени вреди, е прекъсната.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 xml:space="preserve">На второ място въззивникът твърди, че ищецът вече е получил поисканото възнаграждение от прекия нарушител (което самият ищец не отрича), поради което 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тази сума би могла да се счита като обезщетение за претърпените вреди. Недопустимо е според въззивника да се претендира обезщетение в резултат от накърнено авторско право от лица, различни от прекия извършител на нарушението.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При заснемане на процесната фотография ищецът не е спазил изискването на закона (</w:t>
      </w:r>
      <w:hyperlink r:id="rId9" w:anchor="p39955445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179, ал. 2 от Закона за културното наследство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). Самият той не оспорва, че е направил фотографията с комерсиална цел, но не е сключил за това договор с министъра на културата, както повелява цитираната разпоредба. Наред с това той претендира за обезщетение като физическо лице, въпреки, че авторското право принадлежи на търговското дружество "Дръстър медия груп" ЕООД, като очевидно не прави разлика между личното си имущество и имуществото на представляваното от него юридическо лице. Не е ясно по делото от твърденията на ищеца, а и не е доказано дали е налице договор за възлагане между дружеството и ищеца.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При разглеждане на спора въззивникът насочва вниманието и върху въпроса за фактическия състав на деликта по </w:t>
      </w:r>
      <w:hyperlink r:id="rId10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 От субективна страна той предпоставя виновно поведение от извършителя на нарушението. По делото е установено, че не ответникът е изготвил колажа, а натовареното за целта лице предварително се е погрижило да се увери, че въпросното изображение, публикувано на сайта на хотел "Дръстър", не е защитено по обичайния начин. Това обстоятелство изключва вината като субективно осъзнаване, че се нарушават чужди права. Липсва и другата предпоставка, а именно – неправомерност.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изложените съображения въззивникът моли за отмяна на решението в обжалваните части и постановяване на друго, с което предявеният иск бъде отхвърлен. Претендира разноски за двете инстанции.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 постъпилия отговор Г. П. М. с ЕГН ********** чрез адв. Е. А. Г. е изразил становище за неоснователност на въззивната жалба и потвърждаване на решението в обжалваната част. Оборвайки твърденията на въззивника, той твърди, че авторството му върху фотографията е доказано поради факта на използване на същия фотоапарат, за който е установено, че принадлежи на "Дръстър медия груп" ЕООД, с едноличен собственик и представляващ - ищецът. Фактът, че фотоапаратът принадлежи на юридическо лице не променя извода за авторството на ищеца. Първичен носител на авторско право според </w:t>
      </w:r>
      <w:hyperlink r:id="rId11" w:anchor="p3324349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5 предл. 1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може да бъде само физическо лице. Данни за авторските права се съдържат в интернет сайта http: // www. portal-silistra. eu, където това е изрично посочено.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въпроса за пасивната легитимация на ответника, а именно по възражението му, че бил възложител, а не пряк изпълнител на колажа, въззивникът - ищец заявява следното: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Отговорността по </w:t>
      </w:r>
      <w:hyperlink r:id="rId12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се осъществява на плоскостта на деликтната отговорност по ЗЗД. Поради това възложителят отговаря при условията на </w:t>
      </w:r>
      <w:hyperlink r:id="rId13" w:anchor="p269131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49 от ЗЗД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 По делото е безспорно, че именно ответникът е възложил изработването на колажа с комерсиална цел, приел е изработеното и се е възползвал от него.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2) Г. П. М. с ЕГН ********** чрез адв. Е. А. Г. е обжалвал решението в частта, с която е отхвърлен иска за заплащане на обезщетение за имуществени вреди в размер на 9000 лв, ведно с претенцията за компенсаторна лихва върху главницата за периода от настъпването на вредата –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завеждане на иска, както и законната лихва от този момент до окончателното изплащане.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Въззивникът сочи, че съдът неправилно и в противоречие с действителното фактическо и правно положение е приел, че той като ищец не притежава имуществени авторски права върху произведението. До този извод съдът е стигнал поради неточна интерпретация на разпоредбата на </w:t>
      </w:r>
      <w:hyperlink r:id="rId14" w:anchor="p39955445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179, ал. 2 от Закона за културното наследство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, приемайки, че липсата на договор с министъра на културата е пречка за упражняване на имуществените права на автора. В тази връзка се позовава на писмо от Министъра на културата, в което е изразено становище, че при създаването и ползването на изображения на културни ценности, личната нужда се характеризира с липса на предварително намерение за разпространение с цел печалба в момента на тяхното заснемане. Според становището на министъра договарянето или получаването на обезщетение за констатирано неразрешено използване на произведението, не представлява дейност с търговска цел. Последицата от неспазването на </w:t>
      </w:r>
      <w:hyperlink r:id="rId15" w:anchor="p39955445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179, ал. 2 от Закона за културното наследство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е единствено понасяне на административно-наказателна отговорност от извършителя, без тя да рефлектира върху правото на автора да търси обезщетение за имуществени вреди.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Въззивникът категорично се противопоставя на възприетия от първоинстанционния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съд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извод, че неспазването на цитираната норма от </w:t>
      </w:r>
      <w:hyperlink r:id="rId16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Закона за културното наследство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води до нищожност на договорите, с които ищецът изисква заплащане на възнаграждение за ползване на авторските му права. Позовава се на </w:t>
      </w:r>
      <w:hyperlink r:id="rId17" w:anchor="p5609489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3, ал. 1, т. 7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и </w:t>
      </w:r>
      <w:hyperlink r:id="rId18" w:anchor="p3324371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19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, които дават право на автора на фотографско изображение да получава възнаграждение за всеки вид използване на произведението и за всяко поредно използване от същия вид. Цитира разпоредбата на </w:t>
      </w:r>
      <w:hyperlink r:id="rId19" w:anchor="p4035276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6 от Директива 2006/116/ЕО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на Европейския парламент и Съвета от 12.12.2006 год за срока на закрила на авторското право. Поради това направеното от съда разграничение на имуществени права, които са нарушени и на имуществени права, които според съда не са възникнали, противоречи на горните разпоредби.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изложените съображения въззивникът моли за отмяна на решението в отхвърлителната му част и постановяване на друго, с което предявените искове бъдат уважени в пълния предявен размер. Претендира разноски за двете инстанции.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 подадения отговор от М. СТ. Н. чрез адв. Соня Бъчварова е изразено становище за неоснователност на въззивната жалба, подадена от Г. П. М. и за потвърждаване на решението в обжалваната част.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Съставът на Апелативен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съд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Варна намира, че въззивните жалби са подадени в срок от легитимирани страни и срещу подлежащ на обжалване съдебен акт, поради което са процесуално допустими.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Разглеждайки ги по същество, съдът намира следното: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Предмет на разглеждане са искове, предявени от Г. П. М. срещу М. СТ. Н. за защита на накърнени авторски права върху фотографско произведение, чрез заплащане на обезщетение за причинени имуществени и неимуществени вреди на осн. </w:t>
      </w:r>
      <w:hyperlink r:id="rId20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95, ал. 1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, както и осъждане на ответника за своя сметка да осъществи разгласа на диспозитива на решението на осн. </w:t>
      </w:r>
      <w:hyperlink r:id="rId21" w:anchor="p37665877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95б, ал. 1, т. 6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Съгласно </w:t>
      </w:r>
      <w:hyperlink r:id="rId22" w:anchor="p3324340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2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авторското право върху произведения на литературата, изкуството и науката възниква в момента на създаването им, а по силата на чл. 3, т. 7 защитен обект по </w:t>
      </w:r>
      <w:hyperlink r:id="rId2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този закон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са в частност фотографските изображения, както и всяко друго произведение, създадено по начин, аналогичен с фотографския.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Субект на правото е самият автор – физическо лице, което означава, че за да реализира своите имуществени и неимуществени права, той трябва на първо място да докаже авторството си върху произведението. В случая то е установено по несъмнен начин от заключението на съдебно – фототехническа експертиза. До този категоричен извод вещото лице е стигнало чрез анализ на метаданните в оригиналния файл, съдържащи информация не само за името на автора, но и за параметрите на самото изображение и на камерата, с която то е заснето. При сравняване на изображението на оригиналната фотография и тази, публикувана в сайта на ищеца http: // www. portal-silistra. eu, включително и чрез дигитално наслагване на двата файла, експертизата е констатирала пълно съвпадение, включително и на характерни признаци, като случайно попадналата в кадър женска фигура, вървяща по алеята покрай крепостната стена. Този детайл придава уникалност на изображението, което улеснява неговата идентификация. В този смисъл заключението кореспондира с гласните доказателства по делото, а именно – показанията на свидетеля Лъчезар Чокоев, който е присъствал при заснемането на кадъра.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За по-детайлно изследване, на вещото лице е била поставена допълнителна задача да определи вида на камерата, с която е заснето изображението. Установено е въз основа метаданните на фотографията, че тя е направена с фотоапарат NIKON D610 с обектив тип "рибешко око" – същият като закупения от едноличното дружество на ищеца съгласно приложената фактура. Свидетелят Чокоев е потвърдил, че снимката е направена именно с този новозакупен фотоапарат, като обстоятелството, че той принадлежи на дружеството по никакъв начин не се отразява на авторството.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Тези доказателства не оставят съмнение, че именно ищецът е създал фотографското произведение и по този начин е придобил правото на интелектуална собственост върху него. В това си качество той разполага с всички имуществени и неимуществени права, гарантирани му от закона – </w:t>
      </w:r>
      <w:hyperlink r:id="rId24" w:anchor="p37665729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15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, </w:t>
      </w:r>
      <w:hyperlink r:id="rId25" w:anchor="p560949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18 и следващите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, включително да разпространява произведението си както намери за добре.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Следващият релевантен въпрос, който търси отговор в настоящия казус, се отнася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 xml:space="preserve">за правото на свободно сваляне от Интернет на съдържание, което не е защитено от автора с нарочен знак, или върху него няма обозначение на 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авторството. Спорът е породен от обстоятелството, че при свалянето на снимката от Facebook – страницата на хотел "Дръстър", произведението не е било обозначено със идентифициращ знак относно авторството.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Във връзка с това, по делото е установено следното: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Снимката е била публикувана първоначално от самия автор в сайта http: //www. portalsilistra. eu, поддържан от "Дръстър медия груп" ЕООД. Няма колизия между правото на автора да разполага с произведението си както той прецени, и администратора на сайта в лицето на дружеството, чийто едноличен собственик е самият той. В случая се касае за безвъзмездно предоставяне на ползването, макар и без писмен договор, който впрочем не се нуждае от особена форма за да бъде действителен.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След първоначалната публикация на фотографията на сайта на ищеца, тя е била използвана от хотел "Дръстър" с рекламна цел на Facebook - страницата на хотела. Впоследствие е била взета от там от дизайнера, на когото ответникът е възложил изработването на колажа, и след съответната допълнителна обработка и монтаж е бил изготвен проектът за билборда. Тези обстоятелства са установени от разпита на свидетеля Г. П., който е изпълнител на проекта. В показанията си той обяснява, че харесал снимката, и понеже тя била от "Facebook", не си направил труда да отвори линка и да види на къде препраща този линк. Направило му впечатление, че снимката не била обозначена с воден знак или по друг начин и от това заключил, че не е защитена. Свидетелят, който професионално се занимава с компютърен дизайн, е заявил, че му известно обстоятелството, че изображение, което е публикувано в сайт, макар и без защити, би могло да е предмет на авторски права, но не е проверявал специално за това. Преценил, че щом снимката е от "Facebook" и не е "заключена", може да се ползва свободно. При изработването на колажа използвал част от тази фотография, върху нея монтирал небе от друга снимка, както и лика на ответника с поздравителен надпис отгоре. Извършил леки корекции на цвят, контраст и др. След като колажът бил готов, той го показал на ответника и последният го одобрил. Впоследствие поръчал изработката на девет билборда, които били поставени на видни места в гр.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Силистра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Предвид спецификата на обсъжданата материя, съдебно- фототехническата експертиза е дала следните разяснения относно някои понятия от областта на компютърната графика и дизайн: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 xml:space="preserve">Съвременната цифрова фотография позволява извличане на придружителна информация за всяко цифрово изображение, наречена метаданни. Те описват характеристиката на данните с по-високо ниво на абстракция, които в областта на фотографията се обединяват под термина E X I F (Exchangeable Image File Format). Метаданните EXIF са информация за изображението, записано директно от камерата – например времето на експозиция и датата, на която е направена снимката. Уеб пространството, в частност WorldPress запазва EXIF информация в пълноразмерни изображения, заредени на съответния уебсайт. Той извлича данните на EXIF, за да ги направи достъпни за разработчиците на приставки. Когато се качват изображения в Уеб, в допълнение към качването на изображението в пълен размер, автоматично се създават няколко различни по 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големина версии на същото. Проблемът е, че Уеб пространството отнема EXIF данните при преоразмеряване на изображенията, т. е. те се губят, заличават по технически и технологични причини.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отношение защитите на файла вещото лице е посочило следните възможности: 1) поставяне на воден знак върху снимката като най-сигурен начин, но не винаги удобен за прилагане, особено при използване за рекламни или представителни нужди; 2) забрана на десния бутон чрез Javascript – скриптовете блокират достъпа до контекстното меню от десния бутон на мишката. При тяхното използване обаче не се взема под внимание факта, че менюто е достъпно и от клавиатурата. По принцип Javascript-файловете прекъсват декодирането на HTML (Hyper Text Markup Languagе) на документа, което от своя страна удължава времето за зареждане на самия HTML и това се явява неудобство при ползването; 3) вмъкване на текст (забележка) за авторски права или друга информация към изображението в изходния код на страницата. Въпросната забележка може да бъде добавена от разработчика на сайта, но тя не е видима за обикновения потребител. Ако администраторът на даден сайт е и негов разработчик, той може да зададе мета-етикети (мета-тагове) за изображението в изходния код на страницата, или да вмъкне придружаваща забележка непосредствено след обозначението му още при списването на кода.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Дали метаданни ще бъдат налични за снимката след публикуването й в съответния сайт или социална мрежа, зависи от метода, който се използва за преоразмеряване на снимката. При използване на уеб пространството не е желателно изображенията, които се качват, да са значително по-големи от изискуемия размер и тяхната резолюция да не е повисока от препоръчителната за уеб. Това именно налага преоразмеряване на изображенията. Има разлика дали те се качват в статичен сайт (блог), или в социална мрежа. Ако снимка с въведени метаданни за автор и авторско право бъде намалена предварително до оптималния размер и качена в сайт, метаданните би трябвало да са налични за снимката. Но, ако снимка с въведени метаданни за автор и авторско право бъде намалена предварително до оптималния размер и качена в социална мрежа, то метаданните автоматично биват заличени. Това следва от самото естество на социалните мрежи като особен вид сайтове с огромен брой потребители, които се нуждаят от по-голяма скорост.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тази причина при свалянето на файла от Facebook – страницата на хотел "Дръстър", същият не е съдържал метаданни, удостоверяващи авторството на изображението.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От друга страна, поставянето на идентификационен знак е възможност, а не задължение на автора съгласно разпоредбата на § 1 от Допълнителните разпоредби към закона. Независимо дали това е било сторено при създаването и при първата публикация на произведението, или е било добавено по-късно, както твърди ответникът, от заключението на вещото лице става ясно, че тези данни автоматично се заличават при трансфера на изображението във Facebook, от където то е било свалено. Ето защо ищецът не може да бъде държан отговорен за неположена грижа да защити произведението си.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Това обаче не означава, че произведението се е превърнало в обект на свободен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достъп по смисъла на </w:t>
      </w:r>
      <w:hyperlink r:id="rId26" w:anchor="p39647062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24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, нито е "осиротяло" по смисъла на чл. 71в от закона, защото приложното поле на последната разпоредба е ограничено само до произведения, посочени в чл. 71б, ал. 2, а изследваното по настоящия казус не попада сред тях.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 текста на </w:t>
      </w:r>
      <w:hyperlink r:id="rId27" w:anchor="p39647062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24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изчерпателно са изброени хипотезите, при които е допустимо свободното ползване на произведението без заплащане на възнаграждение на автора. Тази разпоредба е уредена като изключение от правилото на </w:t>
      </w:r>
      <w:hyperlink r:id="rId28" w:anchor="p3324371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19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и поради това не може да се прилага разширително.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Отправна точка при определяне кога едно произведение може да се ползва свободно, и която обединява всички предвидени в </w:t>
      </w:r>
      <w:hyperlink r:id="rId29" w:anchor="p39647062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24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изключения, е липсата на комерсиална цел. Авторът безусловно има право на възнаграждение във всички останали случаи, когато произведението е създадено, или се използва с търговско или рекламно предназначение, а именно такава е била целта на поставяне на процесните билбордове.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Неоснователен е доводът във връзка с допуснато от ищеца нарушение на чл. 179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hyperlink r:id="rId30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ал. 2 от Закона за културното наследство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 Сключването на договор със министъра на културата относно правото да се извършва фотографско заснемане на археологичен обект, представляващ паметник на културата, е изискуемо само тогава, когато авторът преследва търговска цел. Тази цел трябва да съществува в момента на създаване на фотографското произведение. Последващата промяна в начина, по който авторът е решил да използва произведението е ирелевантна. Дори и да се приеме обратното, ще бъде налице административно нарушение, подлежащо на съответна санкция, която обаче няма да рефлектира върху правото на интелектуална собственост.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 заключение: Налице са всички елементи от фактическия състав на деликта по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hyperlink r:id="rId31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 Ответникът е използвал без съгласието на автора създаденото от последния фотографско произведение, като по този начин е накърнил авторските му права. Без значение е обстоятелството, че друго лице е извършило фактическите действия по сваляне на фотографията от Facebook и е изпълнило фотоколажа, защото то е действало по възлагане от ответника и действията му са били одобрени от него. Причинната връзка не е прекъсната и от факта, че преди това снимката е била използвана от друго лице, различно от автора, а именно – от хотел "Дръстър". Въпреки липсата на идентификация по причините от обективен характер, описани по-горе, изпълнителят на проекта като професионалист в областта на компютърния дизайн е могъл и е бил длъжен да предположи, че фотографията може да е обект на авторско-правна защита. Самият той в качеството си на свидетел е заявил, че е имал съмнения по този въпрос, но не си е направил труда да провери.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Съгласно </w:t>
      </w:r>
      <w:hyperlink r:id="rId32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95, ал. 3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при определяне на обезщетението съдът трябва да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вземе предвид всички обстоятелства, свързани с нарушението, пропуснатите ползи и неимуществените вреди, както и приходите, реализирани от нарушителя вследствие на нарушението. В тези случаи и на осн. чл. 95, ал. 4 от закона съдът определя справедливо обезщетение, което трябва да въздейства възпиращо и предупредително на нарушителя и на останалите членове на обществото.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Размерът на обезщетението за неполучените доходи като имуществено изражение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на притежаваните от ищеца авторски права върху фотографското произведение законът урежда като презумптивен справедлив паричен еквивалент от 500 лв (</w:t>
      </w:r>
      <w:hyperlink r:id="rId33" w:anchor="p37665875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95а, ал. 1, т. 1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). По делото не се проведе доказване на обстоятелства, които биха имали значение за размера на компенсацията за нанесеното на автора увреждане, не се установиха преки имуществени приходи, реализирани от ответника, а от друга страна, следва да се съобрази и непродължителния период, през който билбордовете са били изложени – в рамките на 20 дни. Затова съдът приема, че обезщетение в размер на 500 лв е съпоставимо с минималната гарантирана от закона компенсация, за да може да се постигне и превенцията, предвидена в </w:t>
      </w:r>
      <w:hyperlink r:id="rId34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95, ал. 4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 Заслужава да се спомене също, че същия размер ищецът е договорил за правото на хотел "Дръстър" да използва произведението на своята Facebook – страница.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изложените мотиви първоинстанционното решение в частта, с която е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отхвърлен искът за заплащане на обезщетение за имуществени вреди следва да бъде отменено, а искът – уважен до посочения размер.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Основателната осъдителна претенция поражда и акцесорно вземане за присъждане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на обезщетение за забава като резултат от правоувеличаващото действие на предявяване на претенция пред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съд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, считано от датата на увреждането –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окончателното изплащане на главницата. Претенцията е заявена в размер на 122, 50 лв за период от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предявяването на иска - 29.10.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год, но с оглед уважената част от него се явява основателна и доказана до размер на 6, 81 лв, съгласно служебно изготвената от съда справка.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отношение неимуществените вреди съдът съобрази следното: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От показанията на свидетеля Л. Ч. се установява, че ищецът изпитал недоволство и гняв, когато видят своята фотография върху билборда с образа на ответника. Разочарованието му нарастнало след проведената среща с ответника, при която последният оказал да му даде подходящо обезщетение. В продължение на около месец ищецът бил под въздействието на силните негативни емоции, след което настъпило успокоение.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Така установените факти дават основание да се приеме, че ищецът е понесъл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неимуществени вреди, изразили се в накърняване на професионалното достойнство заради непризнаване на неговото</w:t>
      </w:r>
      <w:bookmarkStart w:id="2" w:name="_GoBack"/>
      <w:bookmarkEnd w:id="2"/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 xml:space="preserve"> авторство, чувство на неудовлетвореност и обида от поведението на ответника. Предвид ниския им интензитет и малка продължителност във времето, съдът намира, че обезщетение в 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размер на 1000 лв в достатъчна степен удовлетворява критериите за справедливост по смисъла на </w:t>
      </w:r>
      <w:hyperlink r:id="rId35" w:anchor="p269134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52 от ЗЗД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изложените мотиви обжалваното решение следва да бъде отменено в частта за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горницата над този размер до присъдените 2000 лв. Съобразно с уважената част от иска основателна се явява претенцията за мораторни лихви върху главницата за периода от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29.10.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в размер на 13, 61 лв, като за горницата до присъдените 27 лв решението следва да бъде отменено.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Независимо от исковете за обезщетяване на имуществените и неимуществените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вреди, разпоредбата на </w:t>
      </w:r>
      <w:hyperlink r:id="rId36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95, ал. 1, т. 6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дава на автора и правото да иска по съдебен ред разгласяване за сметка на нарушителя на диспозитива на съдебното решение в два всекидневника и в определен от съда часови пояс на телевизионна организация с национално покритие. Този иск е основателен и в тази част решението следва да бъде потвърдено.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 разноските: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Предявени са три обективно съединени иска, един от които неоценяем. Последният се явява последица от уважаването на първите два, а относителната му тежест по отношение на тях не може да се определи с точност, поради което разпределението на разноските между страните следва да се извърши съразмерно с уважената, респ. отхвърлена част от общата сума на имуществените искове в размер на 11 000 лв.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Ищецът на осн. </w:t>
      </w:r>
      <w:hyperlink r:id="rId37" w:anchor="p36110754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78, ал. 1 от ГПК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има право на разноски, съответни на уважената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част от исковете, в размер на 334, 90 лв при първоинстанционното разглеждане на спора и 229, 43 лв за въззивното производство.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В полза на ответника съразмерно с отхвърлената част от исковете следва да се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присъдят разноски в размер на 2392, 27 лв за първата инстанция и 1330, 46 лв за въззивното производство.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Поради това първоинстанционното решение следва да се отмени изцяло в частта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на разноските и вместо него бъде постановен диспозитив съобразно изложеното по-горе. Водим от горното съдът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РЕШИ: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ОТМЕНЯ решение № 260001/06.01.2021 год по гр. д. №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298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/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на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Окръжен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съд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Силистра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в частта, с която е отхвърлен предявения от Г. П. М. с ЕГН ********** срещу М. СТ. Н. с ЕГН ***** иск с правно осн. </w:t>
      </w:r>
      <w:hyperlink r:id="rId38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за заплащане на обезщетение за имуществени вреди от накърняване на авторски права върху произведение на фотографията, до размер на 500 лв, в частта, с която е отхвърлен иска за законна лихва върху главницата за периода от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29.10.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 xml:space="preserve"> год до размер на 6, 81 лв, в частта, с която е уважен иска за неимуществени вреди от същото нарушение за горницата над 1000 лв до 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lastRenderedPageBreak/>
        <w:t>присъдените 2000 лв, в частта, с която е уважен иска за законна лихва върху главницата за периода от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29.10.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в размер на горницата над 13, 61 лв до присъдените 27 лв, както и изцяло в частта за разноските и вместо него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 О С Т А Н О В И: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ОСЪЖДА М. СТ. Н. с ЕГН **** да заплати на Г. П. М. с ЕГН ********** по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банкова сметка BG12RZBB91554026****** в Райфайзенбанк, на осн. </w:t>
      </w:r>
      <w:hyperlink r:id="rId39" w:anchor="p37665873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95 от ЗАПСП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сумата 500 лв (петстотин лева), представляваща обезщетение за имуществени вреди от непозволено използване на фотографско произведение през периода от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02.10.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год, заедно с обезщетение за забава върху главницата в размер на 6, 81 лв за периода от 11.09.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29.10.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– датата на завеждане на иска, както и законна лихва върху същата главница, считано от 29.10.</w:t>
      </w:r>
      <w:r w:rsidRPr="00AD265A">
        <w:rPr>
          <w:rFonts w:ascii="Verdana" w:eastAsia="Times New Roman" w:hAnsi="Verdana" w:cs="Times New Roman"/>
          <w:b/>
          <w:bCs/>
          <w:color w:val="565656"/>
          <w:sz w:val="21"/>
          <w:szCs w:val="21"/>
          <w:shd w:val="clear" w:color="auto" w:fill="FEDEB7"/>
        </w:rPr>
        <w:t>2019</w:t>
      </w: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 год до окончателното й изплащане.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ОСЪЖДА М. СТ. Н. с ЕГН ****** да заплати на Г. П. М. с ЕГН **********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разноски в размер на 334, 90 лв при първоинстанционното разглеждане на спора и 229, 43 лв за въззивното производство, съразмерно с уважената част от иска, на осн. </w:t>
      </w:r>
      <w:hyperlink r:id="rId40" w:anchor="p36110754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78, ал. 1 от ГПК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ОСЪЖДА Г. П. М. с ЕГН ********** да заплати на М. СТ. Н. с ЕГН *****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разноски в размер на 2392, 27 лв за първата инстанция и 1330, 46 лв за въззивното производство.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ПОТВЪРЖДАВА решението в останалата част.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Решението подлежи на касационно обжалване в едномесечен срок от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съобщаването му на страните пред ВКС на РБ при условията на </w:t>
      </w:r>
      <w:hyperlink r:id="rId41" w:anchor="p35646721" w:tgtFrame="_blank" w:history="1">
        <w:r w:rsidRPr="00AD265A">
          <w:rPr>
            <w:rFonts w:ascii="Verdana" w:eastAsia="Times New Roman" w:hAnsi="Verdana" w:cs="Times New Roman"/>
            <w:color w:val="F7941F"/>
            <w:sz w:val="21"/>
            <w:szCs w:val="21"/>
            <w:u w:val="single"/>
          </w:rPr>
          <w:t>чл. 280 ГПК</w:t>
        </w:r>
      </w:hyperlink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.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Председател: _______________________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Членове: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1. _______________________</w:t>
      </w:r>
    </w:p>
    <w:p w:rsidR="00AD265A" w:rsidRPr="00AD265A" w:rsidRDefault="00AD265A" w:rsidP="00AD265A">
      <w:pPr>
        <w:spacing w:after="0" w:line="276" w:lineRule="auto"/>
        <w:ind w:firstLine="990"/>
        <w:rPr>
          <w:rFonts w:ascii="Verdana" w:eastAsia="Times New Roman" w:hAnsi="Verdana" w:cs="Times New Roman"/>
          <w:color w:val="565656"/>
          <w:sz w:val="21"/>
          <w:szCs w:val="21"/>
        </w:rPr>
      </w:pPr>
      <w:r w:rsidRPr="00AD265A">
        <w:rPr>
          <w:rFonts w:ascii="Verdana" w:eastAsia="Times New Roman" w:hAnsi="Verdana" w:cs="Times New Roman"/>
          <w:color w:val="565656"/>
          <w:sz w:val="21"/>
          <w:szCs w:val="21"/>
        </w:rPr>
        <w:t>2. _______________________</w:t>
      </w:r>
    </w:p>
    <w:p w:rsidR="0080063C" w:rsidRPr="00AD265A" w:rsidRDefault="0080063C" w:rsidP="00AD265A">
      <w:pPr>
        <w:spacing w:line="276" w:lineRule="auto"/>
        <w:rPr>
          <w:lang w:val="bg-BG"/>
        </w:rPr>
      </w:pPr>
    </w:p>
    <w:sectPr w:rsidR="0080063C" w:rsidRPr="00AD26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0B"/>
    <w:rsid w:val="0080063C"/>
    <w:rsid w:val="00AD265A"/>
    <w:rsid w:val="00E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40C81-E4E0-46B1-BB26-D7413E9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6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">
    <w:name w:val="m"/>
    <w:basedOn w:val="Normal"/>
    <w:rsid w:val="00AD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pis.bg/p.php?i=9013&amp;b=0" TargetMode="External"/><Relationship Id="rId18" Type="http://schemas.openxmlformats.org/officeDocument/2006/relationships/hyperlink" Target="https://web.apis.bg/p.php?i=8772&amp;b=0" TargetMode="External"/><Relationship Id="rId26" Type="http://schemas.openxmlformats.org/officeDocument/2006/relationships/hyperlink" Target="https://web.apis.bg/p.php?i=8772&amp;b=0" TargetMode="External"/><Relationship Id="rId39" Type="http://schemas.openxmlformats.org/officeDocument/2006/relationships/hyperlink" Target="https://web.apis.bg/p.php?i=8772&amp;b=0" TargetMode="External"/><Relationship Id="rId21" Type="http://schemas.openxmlformats.org/officeDocument/2006/relationships/hyperlink" Target="https://web.apis.bg/p.php?i=8772&amp;b=0" TargetMode="External"/><Relationship Id="rId34" Type="http://schemas.openxmlformats.org/officeDocument/2006/relationships/hyperlink" Target="https://web.apis.bg/p.php?i=8772&amp;b=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eb.apis.bg/p.php?i=267030&amp;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apis.bg/p.php?i=334811&amp;b=0" TargetMode="External"/><Relationship Id="rId20" Type="http://schemas.openxmlformats.org/officeDocument/2006/relationships/hyperlink" Target="https://web.apis.bg/p.php?i=8772&amp;b=0" TargetMode="External"/><Relationship Id="rId29" Type="http://schemas.openxmlformats.org/officeDocument/2006/relationships/hyperlink" Target="https://web.apis.bg/p.php?i=8772&amp;b=0" TargetMode="External"/><Relationship Id="rId41" Type="http://schemas.openxmlformats.org/officeDocument/2006/relationships/hyperlink" Target="https://web.apis.bg/p.php?i=267030&amp;b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pis.bg/p.php?i=8772&amp;b=0" TargetMode="External"/><Relationship Id="rId11" Type="http://schemas.openxmlformats.org/officeDocument/2006/relationships/hyperlink" Target="https://web.apis.bg/p.php?i=8772&amp;b=0" TargetMode="External"/><Relationship Id="rId24" Type="http://schemas.openxmlformats.org/officeDocument/2006/relationships/hyperlink" Target="https://web.apis.bg/p.php?i=8772&amp;b=0" TargetMode="External"/><Relationship Id="rId32" Type="http://schemas.openxmlformats.org/officeDocument/2006/relationships/hyperlink" Target="https://web.apis.bg/p.php?i=8772&amp;b=0" TargetMode="External"/><Relationship Id="rId37" Type="http://schemas.openxmlformats.org/officeDocument/2006/relationships/hyperlink" Target="https://web.apis.bg/p.php?i=267030&amp;b=0" TargetMode="External"/><Relationship Id="rId40" Type="http://schemas.openxmlformats.org/officeDocument/2006/relationships/hyperlink" Target="https://web.apis.bg/p.php?i=267030&amp;b=0" TargetMode="External"/><Relationship Id="rId5" Type="http://schemas.openxmlformats.org/officeDocument/2006/relationships/hyperlink" Target="https://web.apis.bg/p.php?i=8772&amp;b=0" TargetMode="External"/><Relationship Id="rId15" Type="http://schemas.openxmlformats.org/officeDocument/2006/relationships/hyperlink" Target="https://web.apis.bg/p.php?i=334811&amp;b=0" TargetMode="External"/><Relationship Id="rId23" Type="http://schemas.openxmlformats.org/officeDocument/2006/relationships/hyperlink" Target="https://web.apis.bg/p.php?i=8772&amp;b=0" TargetMode="External"/><Relationship Id="rId28" Type="http://schemas.openxmlformats.org/officeDocument/2006/relationships/hyperlink" Target="https://web.apis.bg/p.php?i=8772&amp;b=0" TargetMode="External"/><Relationship Id="rId36" Type="http://schemas.openxmlformats.org/officeDocument/2006/relationships/hyperlink" Target="https://web.apis.bg/p.php?i=8772&amp;b=0" TargetMode="External"/><Relationship Id="rId10" Type="http://schemas.openxmlformats.org/officeDocument/2006/relationships/hyperlink" Target="https://web.apis.bg/p.php?i=8772&amp;b=0" TargetMode="External"/><Relationship Id="rId19" Type="http://schemas.openxmlformats.org/officeDocument/2006/relationships/hyperlink" Target="https://web.apis.bg/e.php?i=414389&amp;b=1" TargetMode="External"/><Relationship Id="rId31" Type="http://schemas.openxmlformats.org/officeDocument/2006/relationships/hyperlink" Target="https://web.apis.bg/p.php?i=8772&amp;b=0" TargetMode="External"/><Relationship Id="rId4" Type="http://schemas.openxmlformats.org/officeDocument/2006/relationships/hyperlink" Target="https://web.apis.bg/p.php?i=8772&amp;b=0" TargetMode="External"/><Relationship Id="rId9" Type="http://schemas.openxmlformats.org/officeDocument/2006/relationships/hyperlink" Target="https://web.apis.bg/p.php?i=334811&amp;b=0" TargetMode="External"/><Relationship Id="rId14" Type="http://schemas.openxmlformats.org/officeDocument/2006/relationships/hyperlink" Target="https://web.apis.bg/p.php?i=334811&amp;b=0" TargetMode="External"/><Relationship Id="rId22" Type="http://schemas.openxmlformats.org/officeDocument/2006/relationships/hyperlink" Target="https://web.apis.bg/p.php?i=8772&amp;b=0" TargetMode="External"/><Relationship Id="rId27" Type="http://schemas.openxmlformats.org/officeDocument/2006/relationships/hyperlink" Target="https://web.apis.bg/p.php?i=8772&amp;b=0" TargetMode="External"/><Relationship Id="rId30" Type="http://schemas.openxmlformats.org/officeDocument/2006/relationships/hyperlink" Target="https://web.apis.bg/p.php?i=334811&amp;b=0" TargetMode="External"/><Relationship Id="rId35" Type="http://schemas.openxmlformats.org/officeDocument/2006/relationships/hyperlink" Target="https://web.apis.bg/p.php?i=9013&amp;b=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eb.apis.bg/p.php?i=8772&amp;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.apis.bg/p.php?i=8772&amp;b=0" TargetMode="External"/><Relationship Id="rId17" Type="http://schemas.openxmlformats.org/officeDocument/2006/relationships/hyperlink" Target="https://web.apis.bg/p.php?i=8772&amp;b=0" TargetMode="External"/><Relationship Id="rId25" Type="http://schemas.openxmlformats.org/officeDocument/2006/relationships/hyperlink" Target="https://web.apis.bg/p.php?i=8772&amp;b=0" TargetMode="External"/><Relationship Id="rId33" Type="http://schemas.openxmlformats.org/officeDocument/2006/relationships/hyperlink" Target="https://web.apis.bg/p.php?i=8772&amp;b=0" TargetMode="External"/><Relationship Id="rId38" Type="http://schemas.openxmlformats.org/officeDocument/2006/relationships/hyperlink" Target="https://web.apis.bg/p.php?i=8772&amp;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iaos</dc:creator>
  <cp:keywords/>
  <dc:description/>
  <cp:lastModifiedBy>iaos</cp:lastModifiedBy>
  <cp:revision>1</cp:revision>
  <cp:lastPrinted>2021-12-17T12:48:00Z</cp:lastPrinted>
  <dcterms:created xsi:type="dcterms:W3CDTF">2021-12-17T11:45:00Z</dcterms:created>
  <dcterms:modified xsi:type="dcterms:W3CDTF">2021-12-17T12:54:00Z</dcterms:modified>
</cp:coreProperties>
</file>